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3C" w:rsidRDefault="001E4E3C">
      <w:r>
        <w:t>от 26.01.2018</w:t>
      </w:r>
    </w:p>
    <w:p w:rsidR="001E4E3C" w:rsidRDefault="001E4E3C"/>
    <w:p w:rsidR="001E4E3C" w:rsidRDefault="001E4E3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E4E3C" w:rsidRDefault="001E4E3C">
      <w:r>
        <w:t>Общество с ограниченной ответственностью «АнгараПроектМонтаж» ИНН 3801124772</w:t>
      </w:r>
    </w:p>
    <w:p w:rsidR="001E4E3C" w:rsidRDefault="001E4E3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E4E3C"/>
    <w:rsid w:val="00045D12"/>
    <w:rsid w:val="001E4E3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